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E4E5" w14:textId="77777777" w:rsidR="00C06996" w:rsidRDefault="00C06996">
      <w:pPr>
        <w:pStyle w:val="berschrift1"/>
        <w:rPr>
          <w:sz w:val="32"/>
        </w:rPr>
      </w:pPr>
    </w:p>
    <w:p w14:paraId="1A18FF08" w14:textId="77777777" w:rsidR="008874FF" w:rsidRDefault="008874FF" w:rsidP="008874FF"/>
    <w:p w14:paraId="4BFCA794" w14:textId="77777777" w:rsidR="008874FF" w:rsidRDefault="008874FF" w:rsidP="008874FF"/>
    <w:p w14:paraId="36B5B228" w14:textId="77777777" w:rsidR="008874FF" w:rsidRDefault="008874FF" w:rsidP="008874FF"/>
    <w:p w14:paraId="738076C1" w14:textId="77777777" w:rsidR="008874FF" w:rsidRDefault="008874FF" w:rsidP="008874FF"/>
    <w:p w14:paraId="2258BC3B" w14:textId="77777777" w:rsidR="008874FF" w:rsidRDefault="008874FF" w:rsidP="008874FF"/>
    <w:tbl>
      <w:tblPr>
        <w:tblpPr w:leftFromText="141" w:rightFromText="141" w:vertAnchor="page" w:horzAnchor="margin" w:tblpY="1788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518"/>
        <w:gridCol w:w="833"/>
        <w:gridCol w:w="963"/>
        <w:gridCol w:w="717"/>
        <w:gridCol w:w="717"/>
      </w:tblGrid>
      <w:tr w:rsidR="008874FF" w14:paraId="7E96444B" w14:textId="77777777" w:rsidTr="007762A1">
        <w:tc>
          <w:tcPr>
            <w:tcW w:w="672" w:type="dxa"/>
            <w:shd w:val="clear" w:color="auto" w:fill="D9D9D9"/>
          </w:tcPr>
          <w:p w14:paraId="4139EF7C" w14:textId="77777777" w:rsidR="008874FF" w:rsidRPr="007762A1" w:rsidRDefault="008874FF" w:rsidP="007762A1">
            <w:pPr>
              <w:jc w:val="center"/>
              <w:rPr>
                <w:sz w:val="20"/>
                <w:szCs w:val="20"/>
              </w:rPr>
            </w:pPr>
            <w:r w:rsidRPr="007762A1">
              <w:rPr>
                <w:sz w:val="20"/>
                <w:szCs w:val="20"/>
              </w:rPr>
              <w:t>Pos.</w:t>
            </w:r>
          </w:p>
          <w:p w14:paraId="66A54FE5" w14:textId="77777777" w:rsidR="008874FF" w:rsidRPr="007762A1" w:rsidRDefault="008874FF" w:rsidP="00776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shd w:val="clear" w:color="auto" w:fill="D9D9D9"/>
          </w:tcPr>
          <w:p w14:paraId="6EF6FAF3" w14:textId="77777777" w:rsidR="008874FF" w:rsidRPr="007762A1" w:rsidRDefault="008874FF" w:rsidP="007762A1">
            <w:pPr>
              <w:jc w:val="center"/>
              <w:rPr>
                <w:sz w:val="20"/>
                <w:szCs w:val="20"/>
              </w:rPr>
            </w:pPr>
            <w:r w:rsidRPr="007762A1">
              <w:rPr>
                <w:sz w:val="20"/>
                <w:szCs w:val="20"/>
              </w:rPr>
              <w:t>Bezeichnung</w:t>
            </w:r>
          </w:p>
        </w:tc>
        <w:tc>
          <w:tcPr>
            <w:tcW w:w="833" w:type="dxa"/>
            <w:shd w:val="clear" w:color="auto" w:fill="D9D9D9"/>
          </w:tcPr>
          <w:p w14:paraId="140638A9" w14:textId="77777777" w:rsidR="008874FF" w:rsidRPr="007762A1" w:rsidRDefault="008874FF" w:rsidP="007762A1">
            <w:pPr>
              <w:jc w:val="center"/>
              <w:rPr>
                <w:sz w:val="20"/>
                <w:szCs w:val="20"/>
              </w:rPr>
            </w:pPr>
            <w:r w:rsidRPr="007762A1">
              <w:rPr>
                <w:sz w:val="20"/>
                <w:szCs w:val="20"/>
              </w:rPr>
              <w:t>Menge</w:t>
            </w:r>
          </w:p>
        </w:tc>
        <w:tc>
          <w:tcPr>
            <w:tcW w:w="963" w:type="dxa"/>
            <w:shd w:val="clear" w:color="auto" w:fill="D9D9D9"/>
          </w:tcPr>
          <w:p w14:paraId="4DB872F3" w14:textId="77777777" w:rsidR="008874FF" w:rsidRPr="007762A1" w:rsidRDefault="008874FF" w:rsidP="007762A1">
            <w:pPr>
              <w:jc w:val="center"/>
              <w:rPr>
                <w:sz w:val="20"/>
                <w:szCs w:val="20"/>
              </w:rPr>
            </w:pPr>
            <w:r w:rsidRPr="007762A1">
              <w:rPr>
                <w:sz w:val="20"/>
                <w:szCs w:val="20"/>
              </w:rPr>
              <w:t>Einheit</w:t>
            </w:r>
          </w:p>
        </w:tc>
        <w:tc>
          <w:tcPr>
            <w:tcW w:w="717" w:type="dxa"/>
            <w:shd w:val="clear" w:color="auto" w:fill="D9D9D9"/>
          </w:tcPr>
          <w:p w14:paraId="381EC006" w14:textId="77777777" w:rsidR="008874FF" w:rsidRPr="007762A1" w:rsidRDefault="008874FF" w:rsidP="007762A1">
            <w:pPr>
              <w:jc w:val="center"/>
              <w:rPr>
                <w:sz w:val="20"/>
                <w:szCs w:val="20"/>
              </w:rPr>
            </w:pPr>
            <w:r w:rsidRPr="007762A1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0EB987AA" w14:textId="77777777" w:rsidR="008874FF" w:rsidRPr="007762A1" w:rsidRDefault="008874FF" w:rsidP="007762A1">
            <w:pPr>
              <w:jc w:val="center"/>
              <w:rPr>
                <w:sz w:val="20"/>
                <w:szCs w:val="20"/>
              </w:rPr>
            </w:pPr>
            <w:r w:rsidRPr="007762A1">
              <w:rPr>
                <w:sz w:val="20"/>
                <w:szCs w:val="20"/>
              </w:rPr>
              <w:t>GP</w:t>
            </w:r>
          </w:p>
        </w:tc>
      </w:tr>
      <w:tr w:rsidR="008874FF" w14:paraId="560DD818" w14:textId="77777777" w:rsidTr="007762A1">
        <w:tc>
          <w:tcPr>
            <w:tcW w:w="672" w:type="dxa"/>
            <w:shd w:val="clear" w:color="auto" w:fill="auto"/>
            <w:vAlign w:val="center"/>
          </w:tcPr>
          <w:p w14:paraId="65C6F2A5" w14:textId="77777777" w:rsidR="008874FF" w:rsidRDefault="008874FF" w:rsidP="007762A1">
            <w:pPr>
              <w:spacing w:line="360" w:lineRule="auto"/>
            </w:pPr>
            <w:r>
              <w:t>…...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1C579875" w14:textId="77777777" w:rsidR="008874FF" w:rsidRPr="007762A1" w:rsidRDefault="008874FF" w:rsidP="007762A1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</w:p>
          <w:p w14:paraId="67808549" w14:textId="133E5F2B" w:rsidR="008874FF" w:rsidRPr="007762A1" w:rsidRDefault="008874FF" w:rsidP="007762A1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  <w:r w:rsidRPr="007762A1">
              <w:rPr>
                <w:rFonts w:cs="Arial"/>
                <w:b/>
                <w:bCs/>
                <w:sz w:val="18"/>
              </w:rPr>
              <w:t xml:space="preserve">RUG SEMIN </w:t>
            </w:r>
            <w:proofErr w:type="spellStart"/>
            <w:r w:rsidRPr="007762A1">
              <w:rPr>
                <w:rFonts w:cs="Arial"/>
                <w:b/>
                <w:bCs/>
                <w:sz w:val="18"/>
              </w:rPr>
              <w:t>Alumatic</w:t>
            </w:r>
            <w:proofErr w:type="spellEnd"/>
            <w:r w:rsidRPr="007762A1">
              <w:rPr>
                <w:rFonts w:cs="Arial"/>
                <w:b/>
                <w:bCs/>
                <w:sz w:val="18"/>
              </w:rPr>
              <w:t xml:space="preserve"> Safe 30 – 18</w:t>
            </w:r>
            <w:r w:rsidR="00A85462">
              <w:rPr>
                <w:rFonts w:cs="Arial"/>
                <w:b/>
                <w:bCs/>
                <w:sz w:val="18"/>
              </w:rPr>
              <w:t xml:space="preserve"> </w:t>
            </w:r>
            <w:r w:rsidRPr="007762A1">
              <w:rPr>
                <w:rFonts w:cs="Arial"/>
                <w:b/>
                <w:bCs/>
                <w:sz w:val="18"/>
              </w:rPr>
              <w:t>mm</w:t>
            </w:r>
          </w:p>
          <w:p w14:paraId="488637FB" w14:textId="067525B0" w:rsidR="008874FF" w:rsidRDefault="008874FF" w:rsidP="007762A1">
            <w:pPr>
              <w:spacing w:line="360" w:lineRule="auto"/>
            </w:pPr>
            <w:r w:rsidRPr="007762A1">
              <w:rPr>
                <w:rFonts w:cs="Arial"/>
                <w:b/>
                <w:bCs/>
                <w:sz w:val="18"/>
              </w:rPr>
              <w:t>Revisionsklappe mit Brandschutz f. Unterdecken</w:t>
            </w:r>
          </w:p>
        </w:tc>
        <w:tc>
          <w:tcPr>
            <w:tcW w:w="833" w:type="dxa"/>
            <w:shd w:val="clear" w:color="auto" w:fill="auto"/>
          </w:tcPr>
          <w:p w14:paraId="601E78B1" w14:textId="77777777" w:rsidR="008874FF" w:rsidRDefault="008874FF" w:rsidP="007762A1"/>
          <w:p w14:paraId="0C08F658" w14:textId="77777777" w:rsidR="008874FF" w:rsidRDefault="008874FF" w:rsidP="007762A1">
            <w:r>
              <w:t>…….</w:t>
            </w:r>
          </w:p>
        </w:tc>
        <w:tc>
          <w:tcPr>
            <w:tcW w:w="963" w:type="dxa"/>
            <w:shd w:val="clear" w:color="auto" w:fill="auto"/>
          </w:tcPr>
          <w:p w14:paraId="4EDF51DA" w14:textId="77777777" w:rsidR="008874FF" w:rsidRDefault="008874FF" w:rsidP="007762A1"/>
          <w:p w14:paraId="685407C3" w14:textId="77777777" w:rsidR="008874FF" w:rsidRDefault="008874FF" w:rsidP="007762A1">
            <w:r>
              <w:t>……..</w:t>
            </w:r>
          </w:p>
        </w:tc>
        <w:tc>
          <w:tcPr>
            <w:tcW w:w="717" w:type="dxa"/>
            <w:shd w:val="clear" w:color="auto" w:fill="auto"/>
          </w:tcPr>
          <w:p w14:paraId="7ABAAF6F" w14:textId="77777777" w:rsidR="008874FF" w:rsidRDefault="008874FF" w:rsidP="007762A1"/>
          <w:p w14:paraId="66E92F3B" w14:textId="77777777" w:rsidR="008874FF" w:rsidRDefault="008874FF" w:rsidP="007762A1">
            <w:r>
              <w:t>……</w:t>
            </w:r>
          </w:p>
        </w:tc>
        <w:tc>
          <w:tcPr>
            <w:tcW w:w="717" w:type="dxa"/>
            <w:shd w:val="clear" w:color="auto" w:fill="auto"/>
          </w:tcPr>
          <w:p w14:paraId="1AC5D8A8" w14:textId="77777777" w:rsidR="008874FF" w:rsidRDefault="008874FF" w:rsidP="007762A1"/>
          <w:p w14:paraId="33155FED" w14:textId="77777777" w:rsidR="008874FF" w:rsidRDefault="008874FF" w:rsidP="007762A1">
            <w:r>
              <w:t>……</w:t>
            </w:r>
          </w:p>
        </w:tc>
      </w:tr>
      <w:tr w:rsidR="008874FF" w14:paraId="1C76EF13" w14:textId="77777777" w:rsidTr="007762A1">
        <w:tc>
          <w:tcPr>
            <w:tcW w:w="672" w:type="dxa"/>
            <w:shd w:val="clear" w:color="auto" w:fill="auto"/>
          </w:tcPr>
          <w:p w14:paraId="6C27F81E" w14:textId="77777777" w:rsidR="008874FF" w:rsidRDefault="008874FF" w:rsidP="007762A1"/>
        </w:tc>
        <w:tc>
          <w:tcPr>
            <w:tcW w:w="6518" w:type="dxa"/>
            <w:shd w:val="clear" w:color="auto" w:fill="auto"/>
          </w:tcPr>
          <w:p w14:paraId="0D3C4685" w14:textId="77777777" w:rsidR="00DA1CED" w:rsidRDefault="00DA1CED" w:rsidP="007762A1">
            <w:pPr>
              <w:spacing w:line="360" w:lineRule="auto"/>
              <w:rPr>
                <w:rFonts w:cs="Arial"/>
                <w:sz w:val="18"/>
              </w:rPr>
            </w:pPr>
          </w:p>
          <w:p w14:paraId="6CCFC633" w14:textId="57338C48" w:rsidR="00DA1CED" w:rsidRDefault="008874FF" w:rsidP="007762A1">
            <w:pPr>
              <w:spacing w:line="360" w:lineRule="auto"/>
              <w:rPr>
                <w:rFonts w:cs="Arial"/>
                <w:sz w:val="18"/>
              </w:rPr>
            </w:pPr>
            <w:r w:rsidRPr="007762A1">
              <w:rPr>
                <w:rFonts w:cs="Arial"/>
                <w:sz w:val="18"/>
              </w:rPr>
              <w:t>für abgehängte und freitragende Unterdecken F30 (18</w:t>
            </w:r>
            <w:r w:rsidR="00A85462">
              <w:rPr>
                <w:rFonts w:cs="Arial"/>
                <w:sz w:val="18"/>
              </w:rPr>
              <w:t xml:space="preserve"> </w:t>
            </w:r>
            <w:r w:rsidRPr="007762A1">
              <w:rPr>
                <w:rFonts w:cs="Arial"/>
                <w:sz w:val="18"/>
              </w:rPr>
              <w:t>mm) mit Brandbeanspruchung von oben als auch von unten. Geprüft nach DIN EN 1364-2: 1999-10 in Verbindung mit DIN EN 1363-1: 2012-10.</w:t>
            </w:r>
          </w:p>
          <w:p w14:paraId="54668A36" w14:textId="3F4C871C" w:rsidR="008874FF" w:rsidRPr="007762A1" w:rsidRDefault="008874FF" w:rsidP="007762A1">
            <w:pPr>
              <w:spacing w:line="360" w:lineRule="auto"/>
              <w:rPr>
                <w:rFonts w:cs="Arial"/>
                <w:sz w:val="18"/>
              </w:rPr>
            </w:pPr>
            <w:r w:rsidRPr="007762A1">
              <w:rPr>
                <w:rFonts w:cs="Arial"/>
                <w:sz w:val="18"/>
              </w:rPr>
              <w:t>Allgemeine bauaufsichtliche Zulassung Z-6.55-2</w:t>
            </w:r>
            <w:r w:rsidR="00A85462">
              <w:rPr>
                <w:rFonts w:cs="Arial"/>
                <w:sz w:val="18"/>
              </w:rPr>
              <w:t>232</w:t>
            </w:r>
            <w:r w:rsidRPr="007762A1">
              <w:rPr>
                <w:rFonts w:cs="Arial"/>
                <w:sz w:val="18"/>
              </w:rPr>
              <w:t xml:space="preserve">. </w:t>
            </w:r>
          </w:p>
          <w:p w14:paraId="7F091CF6" w14:textId="75E824CB" w:rsidR="008874FF" w:rsidRPr="007762A1" w:rsidRDefault="008874FF" w:rsidP="007762A1">
            <w:pPr>
              <w:spacing w:line="360" w:lineRule="auto"/>
              <w:rPr>
                <w:rFonts w:cs="Arial"/>
                <w:sz w:val="18"/>
              </w:rPr>
            </w:pPr>
            <w:r w:rsidRPr="007762A1">
              <w:rPr>
                <w:rFonts w:cs="Arial"/>
                <w:sz w:val="18"/>
              </w:rPr>
              <w:t>Bestehend aus Einbaurahmen und Klappendeckel aus Aluminium-Strangprofilen.</w:t>
            </w:r>
            <w:r w:rsidR="00DA1CED">
              <w:rPr>
                <w:rFonts w:cs="Arial"/>
                <w:sz w:val="18"/>
              </w:rPr>
              <w:t xml:space="preserve"> </w:t>
            </w:r>
            <w:r w:rsidRPr="007762A1">
              <w:rPr>
                <w:rFonts w:cs="Arial"/>
                <w:sz w:val="18"/>
              </w:rPr>
              <w:t>Im Klappendeckel eingeschraubte Gipskartonfeuerschutzplatten 18</w:t>
            </w:r>
            <w:r w:rsidR="00A85462">
              <w:rPr>
                <w:rFonts w:cs="Arial"/>
                <w:sz w:val="18"/>
              </w:rPr>
              <w:t xml:space="preserve"> </w:t>
            </w:r>
            <w:r w:rsidRPr="007762A1">
              <w:rPr>
                <w:rFonts w:cs="Arial"/>
                <w:sz w:val="18"/>
              </w:rPr>
              <w:t>mm nach DIN EN 520,</w:t>
            </w:r>
          </w:p>
          <w:p w14:paraId="1BA90646" w14:textId="77777777" w:rsidR="008874FF" w:rsidRPr="007762A1" w:rsidRDefault="008874FF" w:rsidP="007762A1">
            <w:pPr>
              <w:spacing w:line="360" w:lineRule="auto"/>
              <w:rPr>
                <w:rFonts w:cs="Arial"/>
                <w:sz w:val="18"/>
              </w:rPr>
            </w:pPr>
            <w:r w:rsidRPr="007762A1">
              <w:rPr>
                <w:rFonts w:cs="Arial"/>
                <w:sz w:val="18"/>
              </w:rPr>
              <w:t xml:space="preserve">DF bzw. nach DIN 18180: GKF. Klappendeckel mit umlaufender Gummilippendichtung. Mit beidseitiger selbstjustierender Fangsicherung und verdeckten Schnappverschlüssen. </w:t>
            </w:r>
          </w:p>
          <w:p w14:paraId="3E627D7A" w14:textId="77777777" w:rsidR="008874FF" w:rsidRPr="007762A1" w:rsidRDefault="008874FF" w:rsidP="007762A1">
            <w:pPr>
              <w:spacing w:line="360" w:lineRule="auto"/>
              <w:rPr>
                <w:rFonts w:cs="Arial"/>
                <w:sz w:val="18"/>
              </w:rPr>
            </w:pPr>
            <w:r w:rsidRPr="007762A1">
              <w:rPr>
                <w:rFonts w:cs="Arial"/>
                <w:sz w:val="18"/>
              </w:rPr>
              <w:t>Inklusive Brandschutz-Set aus Mineralfaser oder GKF-Platten.</w:t>
            </w:r>
          </w:p>
          <w:p w14:paraId="63748730" w14:textId="3F25CB43" w:rsidR="008874FF" w:rsidRPr="007762A1" w:rsidRDefault="008874FF" w:rsidP="007762A1">
            <w:pPr>
              <w:spacing w:line="360" w:lineRule="auto"/>
              <w:rPr>
                <w:rFonts w:cs="Arial"/>
                <w:sz w:val="18"/>
              </w:rPr>
            </w:pPr>
            <w:r w:rsidRPr="007762A1">
              <w:rPr>
                <w:rFonts w:cs="Arial"/>
                <w:sz w:val="18"/>
              </w:rPr>
              <w:t xml:space="preserve">Verschließbar durch </w:t>
            </w:r>
            <w:r w:rsidR="00DA1CED">
              <w:rPr>
                <w:rFonts w:cs="Arial"/>
                <w:sz w:val="18"/>
              </w:rPr>
              <w:t>RS-</w:t>
            </w:r>
            <w:r w:rsidRPr="007762A1">
              <w:rPr>
                <w:rFonts w:cs="Arial"/>
                <w:sz w:val="18"/>
              </w:rPr>
              <w:t xml:space="preserve">Vierkantschloss gem. DIN 4102-11. </w:t>
            </w:r>
          </w:p>
          <w:p w14:paraId="08731C6D" w14:textId="77777777" w:rsidR="008874FF" w:rsidRPr="007762A1" w:rsidRDefault="008874FF" w:rsidP="007762A1">
            <w:pPr>
              <w:spacing w:line="360" w:lineRule="auto"/>
              <w:rPr>
                <w:rFonts w:cs="Arial"/>
                <w:sz w:val="18"/>
              </w:rPr>
            </w:pPr>
            <w:r w:rsidRPr="007762A1">
              <w:rPr>
                <w:rFonts w:cs="Arial"/>
                <w:sz w:val="18"/>
              </w:rPr>
              <w:t>Lieferung montagefertig mit Vierkantschlüssel und Abdeckkappe.</w:t>
            </w:r>
          </w:p>
          <w:p w14:paraId="431628DC" w14:textId="77777777" w:rsidR="008874FF" w:rsidRPr="007762A1" w:rsidRDefault="008874FF" w:rsidP="007762A1">
            <w:pPr>
              <w:spacing w:line="360" w:lineRule="auto"/>
              <w:rPr>
                <w:rFonts w:cs="Arial"/>
                <w:sz w:val="18"/>
              </w:rPr>
            </w:pPr>
            <w:r w:rsidRPr="007762A1">
              <w:rPr>
                <w:rFonts w:cs="Arial"/>
                <w:sz w:val="18"/>
              </w:rPr>
              <w:t>Sonderabmessungen auf Anfrage im 50mm-Raster.</w:t>
            </w:r>
          </w:p>
          <w:p w14:paraId="442A60A8" w14:textId="77777777" w:rsidR="008874FF" w:rsidRPr="007762A1" w:rsidRDefault="008874FF" w:rsidP="007762A1">
            <w:pPr>
              <w:spacing w:line="360" w:lineRule="auto"/>
              <w:rPr>
                <w:rFonts w:cs="Arial"/>
                <w:sz w:val="18"/>
              </w:rPr>
            </w:pPr>
            <w:r w:rsidRPr="007762A1">
              <w:rPr>
                <w:rFonts w:cs="Arial"/>
                <w:sz w:val="18"/>
              </w:rPr>
              <w:t xml:space="preserve">Standardabmessungen H x B in mm: </w:t>
            </w:r>
          </w:p>
          <w:p w14:paraId="28CAD39E" w14:textId="77777777" w:rsidR="008874FF" w:rsidRPr="007762A1" w:rsidRDefault="008874FF" w:rsidP="007762A1">
            <w:pPr>
              <w:spacing w:line="360" w:lineRule="auto"/>
              <w:rPr>
                <w:rFonts w:cs="Arial"/>
                <w:sz w:val="18"/>
              </w:rPr>
            </w:pPr>
            <w:r w:rsidRPr="007762A1">
              <w:rPr>
                <w:rFonts w:cs="Arial"/>
                <w:sz w:val="18"/>
              </w:rPr>
              <w:t xml:space="preserve">-300x300 </w:t>
            </w:r>
          </w:p>
          <w:p w14:paraId="08250BED" w14:textId="77777777" w:rsidR="008874FF" w:rsidRPr="007762A1" w:rsidRDefault="008874FF" w:rsidP="007762A1">
            <w:pPr>
              <w:spacing w:line="360" w:lineRule="auto"/>
              <w:rPr>
                <w:rFonts w:cs="Arial"/>
                <w:sz w:val="18"/>
              </w:rPr>
            </w:pPr>
            <w:r w:rsidRPr="007762A1">
              <w:rPr>
                <w:rFonts w:cs="Arial"/>
                <w:sz w:val="18"/>
              </w:rPr>
              <w:t xml:space="preserve">-400x400 </w:t>
            </w:r>
          </w:p>
          <w:p w14:paraId="10472711" w14:textId="77777777" w:rsidR="008874FF" w:rsidRPr="007762A1" w:rsidRDefault="008874FF" w:rsidP="007762A1">
            <w:pPr>
              <w:spacing w:line="360" w:lineRule="auto"/>
              <w:rPr>
                <w:rFonts w:cs="Arial"/>
                <w:sz w:val="18"/>
              </w:rPr>
            </w:pPr>
            <w:r w:rsidRPr="007762A1">
              <w:rPr>
                <w:rFonts w:cs="Arial"/>
                <w:sz w:val="18"/>
              </w:rPr>
              <w:t xml:space="preserve">-500x500 </w:t>
            </w:r>
          </w:p>
          <w:p w14:paraId="14B271D9" w14:textId="77777777" w:rsidR="008874FF" w:rsidRPr="007762A1" w:rsidRDefault="008874FF" w:rsidP="007762A1">
            <w:pPr>
              <w:spacing w:line="360" w:lineRule="auto"/>
              <w:rPr>
                <w:rFonts w:cs="Arial"/>
                <w:sz w:val="18"/>
              </w:rPr>
            </w:pPr>
            <w:r w:rsidRPr="007762A1">
              <w:rPr>
                <w:rFonts w:cs="Arial"/>
                <w:sz w:val="18"/>
              </w:rPr>
              <w:t>-600x600</w:t>
            </w:r>
          </w:p>
          <w:p w14:paraId="1CC64DED" w14:textId="77777777" w:rsidR="008874FF" w:rsidRPr="007762A1" w:rsidRDefault="008874FF" w:rsidP="007762A1">
            <w:pPr>
              <w:spacing w:line="360" w:lineRule="auto"/>
              <w:rPr>
                <w:rFonts w:cs="Arial"/>
                <w:sz w:val="18"/>
              </w:rPr>
            </w:pPr>
          </w:p>
          <w:p w14:paraId="7EA84A7F" w14:textId="77777777" w:rsidR="008874FF" w:rsidRPr="007762A1" w:rsidRDefault="008874FF" w:rsidP="007762A1">
            <w:pPr>
              <w:spacing w:line="360" w:lineRule="auto"/>
              <w:rPr>
                <w:rFonts w:cs="Arial"/>
                <w:sz w:val="18"/>
              </w:rPr>
            </w:pPr>
            <w:r w:rsidRPr="007762A1">
              <w:rPr>
                <w:rFonts w:cs="Arial"/>
                <w:sz w:val="18"/>
              </w:rPr>
              <w:t>Nennmaße H: ..........mm     B: ………mm</w:t>
            </w:r>
          </w:p>
          <w:p w14:paraId="193EDC55" w14:textId="77777777" w:rsidR="008874FF" w:rsidRPr="007762A1" w:rsidRDefault="008874FF" w:rsidP="007762A1">
            <w:pPr>
              <w:spacing w:line="360" w:lineRule="auto"/>
              <w:rPr>
                <w:rFonts w:cs="Arial"/>
                <w:sz w:val="18"/>
                <w:lang w:val="it-IT"/>
              </w:rPr>
            </w:pPr>
            <w:r w:rsidRPr="007762A1">
              <w:rPr>
                <w:rFonts w:cs="Arial"/>
                <w:sz w:val="18"/>
              </w:rPr>
              <w:tab/>
            </w:r>
          </w:p>
          <w:p w14:paraId="1B975577" w14:textId="77777777" w:rsidR="008874FF" w:rsidRPr="007762A1" w:rsidRDefault="008874FF" w:rsidP="007762A1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17B66CA2" w14:textId="77777777" w:rsidR="008874FF" w:rsidRDefault="008874FF" w:rsidP="007762A1"/>
        </w:tc>
        <w:tc>
          <w:tcPr>
            <w:tcW w:w="833" w:type="dxa"/>
            <w:shd w:val="clear" w:color="auto" w:fill="auto"/>
          </w:tcPr>
          <w:p w14:paraId="4C723162" w14:textId="77777777" w:rsidR="008874FF" w:rsidRDefault="008874FF" w:rsidP="007762A1"/>
        </w:tc>
        <w:tc>
          <w:tcPr>
            <w:tcW w:w="963" w:type="dxa"/>
            <w:shd w:val="clear" w:color="auto" w:fill="auto"/>
          </w:tcPr>
          <w:p w14:paraId="53DD4EB9" w14:textId="77777777" w:rsidR="008874FF" w:rsidRDefault="008874FF" w:rsidP="007762A1"/>
        </w:tc>
        <w:tc>
          <w:tcPr>
            <w:tcW w:w="717" w:type="dxa"/>
            <w:shd w:val="clear" w:color="auto" w:fill="auto"/>
          </w:tcPr>
          <w:p w14:paraId="6C21EC0A" w14:textId="77777777" w:rsidR="008874FF" w:rsidRDefault="008874FF" w:rsidP="007762A1"/>
        </w:tc>
        <w:tc>
          <w:tcPr>
            <w:tcW w:w="717" w:type="dxa"/>
            <w:shd w:val="clear" w:color="auto" w:fill="auto"/>
          </w:tcPr>
          <w:p w14:paraId="6C693DDB" w14:textId="77777777" w:rsidR="008874FF" w:rsidRDefault="008874FF" w:rsidP="007762A1"/>
        </w:tc>
      </w:tr>
      <w:tr w:rsidR="008874FF" w14:paraId="411C4CB4" w14:textId="77777777" w:rsidTr="007762A1">
        <w:tc>
          <w:tcPr>
            <w:tcW w:w="672" w:type="dxa"/>
            <w:shd w:val="clear" w:color="auto" w:fill="auto"/>
          </w:tcPr>
          <w:p w14:paraId="19BE70C4" w14:textId="77777777" w:rsidR="008874FF" w:rsidRDefault="008874FF" w:rsidP="007762A1"/>
        </w:tc>
        <w:tc>
          <w:tcPr>
            <w:tcW w:w="6518" w:type="dxa"/>
            <w:shd w:val="clear" w:color="auto" w:fill="auto"/>
          </w:tcPr>
          <w:p w14:paraId="39F8BFE8" w14:textId="77777777" w:rsidR="008874FF" w:rsidRPr="007762A1" w:rsidRDefault="008874FF" w:rsidP="007762A1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6E703AC" w14:textId="77777777" w:rsidR="008874FF" w:rsidRPr="007762A1" w:rsidRDefault="008874FF" w:rsidP="007762A1">
            <w:pPr>
              <w:jc w:val="center"/>
              <w:rPr>
                <w:sz w:val="20"/>
                <w:szCs w:val="20"/>
              </w:rPr>
            </w:pPr>
            <w:r w:rsidRPr="007762A1"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37848F8A" w14:textId="77777777" w:rsidR="008874FF" w:rsidRPr="007762A1" w:rsidRDefault="008874FF" w:rsidP="007762A1">
            <w:pPr>
              <w:jc w:val="center"/>
              <w:rPr>
                <w:sz w:val="20"/>
                <w:szCs w:val="20"/>
              </w:rPr>
            </w:pPr>
            <w:proofErr w:type="spellStart"/>
            <w:r w:rsidRPr="007762A1">
              <w:rPr>
                <w:sz w:val="20"/>
                <w:szCs w:val="20"/>
              </w:rPr>
              <w:t>Stk</w:t>
            </w:r>
            <w:proofErr w:type="spellEnd"/>
            <w:r w:rsidRPr="007762A1">
              <w:rPr>
                <w:sz w:val="20"/>
                <w:szCs w:val="20"/>
              </w:rPr>
              <w:t>.</w:t>
            </w:r>
          </w:p>
        </w:tc>
        <w:tc>
          <w:tcPr>
            <w:tcW w:w="717" w:type="dxa"/>
            <w:shd w:val="clear" w:color="auto" w:fill="auto"/>
          </w:tcPr>
          <w:p w14:paraId="7383617E" w14:textId="77777777" w:rsidR="008874FF" w:rsidRPr="007762A1" w:rsidRDefault="008874FF" w:rsidP="007762A1">
            <w:pPr>
              <w:jc w:val="center"/>
              <w:rPr>
                <w:sz w:val="20"/>
                <w:szCs w:val="20"/>
              </w:rPr>
            </w:pPr>
            <w:r w:rsidRPr="007762A1">
              <w:rPr>
                <w:sz w:val="20"/>
                <w:szCs w:val="20"/>
              </w:rPr>
              <w:t>0,00</w:t>
            </w:r>
            <w:r w:rsidRPr="007762A1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1240201A" w14:textId="77777777" w:rsidR="008874FF" w:rsidRPr="007762A1" w:rsidRDefault="008874FF" w:rsidP="007762A1">
            <w:pPr>
              <w:jc w:val="center"/>
              <w:rPr>
                <w:sz w:val="20"/>
                <w:szCs w:val="20"/>
              </w:rPr>
            </w:pPr>
            <w:r w:rsidRPr="007762A1">
              <w:rPr>
                <w:sz w:val="20"/>
                <w:szCs w:val="20"/>
              </w:rPr>
              <w:t>0,00</w:t>
            </w:r>
            <w:r w:rsidRPr="007762A1">
              <w:rPr>
                <w:rFonts w:cs="Arial"/>
                <w:sz w:val="20"/>
                <w:szCs w:val="20"/>
              </w:rPr>
              <w:t>€</w:t>
            </w:r>
          </w:p>
        </w:tc>
      </w:tr>
    </w:tbl>
    <w:p w14:paraId="75B76543" w14:textId="77777777" w:rsidR="008874FF" w:rsidRDefault="008874FF" w:rsidP="008874FF"/>
    <w:p w14:paraId="17B4AD4F" w14:textId="77777777" w:rsidR="008874FF" w:rsidRDefault="008874FF" w:rsidP="008874FF"/>
    <w:p w14:paraId="09696DD2" w14:textId="77777777" w:rsidR="008874FF" w:rsidRDefault="008874FF" w:rsidP="008874FF"/>
    <w:p w14:paraId="2CA6B4A8" w14:textId="77777777" w:rsidR="008874FF" w:rsidRDefault="008874FF" w:rsidP="008874FF"/>
    <w:p w14:paraId="126D60AF" w14:textId="77777777" w:rsidR="008874FF" w:rsidRDefault="008874FF" w:rsidP="008874FF"/>
    <w:p w14:paraId="0922D047" w14:textId="77777777" w:rsidR="008874FF" w:rsidRDefault="008874FF" w:rsidP="008874FF"/>
    <w:p w14:paraId="179CD7D6" w14:textId="77777777" w:rsidR="008874FF" w:rsidRPr="008874FF" w:rsidRDefault="008874FF" w:rsidP="008874FF"/>
    <w:sectPr w:rsidR="008874FF" w:rsidRPr="008874FF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4F0C" w14:textId="77777777" w:rsidR="007762A1" w:rsidRDefault="007762A1" w:rsidP="00B06EA0">
      <w:r>
        <w:separator/>
      </w:r>
    </w:p>
  </w:endnote>
  <w:endnote w:type="continuationSeparator" w:id="0">
    <w:p w14:paraId="04B12248" w14:textId="77777777" w:rsidR="007762A1" w:rsidRDefault="007762A1" w:rsidP="00B0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EE60" w14:textId="77777777" w:rsidR="007762A1" w:rsidRDefault="007762A1" w:rsidP="00B06EA0">
      <w:r>
        <w:separator/>
      </w:r>
    </w:p>
  </w:footnote>
  <w:footnote w:type="continuationSeparator" w:id="0">
    <w:p w14:paraId="13621E42" w14:textId="77777777" w:rsidR="007762A1" w:rsidRDefault="007762A1" w:rsidP="00B0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6F96" w14:textId="0E581067" w:rsidR="00B06EA0" w:rsidRDefault="00951528">
    <w:pPr>
      <w:pStyle w:val="Kopfzeile"/>
    </w:pPr>
    <w:bookmarkStart w:id="0" w:name="_Hlk111195788"/>
    <w:bookmarkStart w:id="1" w:name="_Hlk111195789"/>
    <w:r>
      <w:rPr>
        <w:noProof/>
      </w:rPr>
      <w:drawing>
        <wp:anchor distT="0" distB="0" distL="114300" distR="114300" simplePos="0" relativeHeight="251657728" behindDoc="1" locked="0" layoutInCell="1" allowOverlap="1" wp14:anchorId="51EBF8E2" wp14:editId="7DE67D0B">
          <wp:simplePos x="0" y="0"/>
          <wp:positionH relativeFrom="column">
            <wp:posOffset>6009640</wp:posOffset>
          </wp:positionH>
          <wp:positionV relativeFrom="paragraph">
            <wp:posOffset>-296545</wp:posOffset>
          </wp:positionV>
          <wp:extent cx="780415" cy="661035"/>
          <wp:effectExtent l="0" t="0" r="0" b="0"/>
          <wp:wrapThrough wrapText="bothSides">
            <wp:wrapPolygon edited="0">
              <wp:start x="0" y="0"/>
              <wp:lineTo x="0" y="21164"/>
              <wp:lineTo x="21090" y="21164"/>
              <wp:lineTo x="21090" y="0"/>
              <wp:lineTo x="0" y="0"/>
            </wp:wrapPolygon>
          </wp:wrapThrough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r="-6554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3F"/>
    <w:rsid w:val="0009540A"/>
    <w:rsid w:val="000E5ED6"/>
    <w:rsid w:val="00361302"/>
    <w:rsid w:val="005762F4"/>
    <w:rsid w:val="005E5153"/>
    <w:rsid w:val="006E26A3"/>
    <w:rsid w:val="007762A1"/>
    <w:rsid w:val="007C218A"/>
    <w:rsid w:val="007E61BA"/>
    <w:rsid w:val="00815C2F"/>
    <w:rsid w:val="008874FF"/>
    <w:rsid w:val="00951528"/>
    <w:rsid w:val="00970A15"/>
    <w:rsid w:val="00A75DDF"/>
    <w:rsid w:val="00A85462"/>
    <w:rsid w:val="00B06EA0"/>
    <w:rsid w:val="00B57A7D"/>
    <w:rsid w:val="00B92644"/>
    <w:rsid w:val="00C06996"/>
    <w:rsid w:val="00DA1CED"/>
    <w:rsid w:val="00E309AF"/>
    <w:rsid w:val="00E775A2"/>
    <w:rsid w:val="00E778D2"/>
    <w:rsid w:val="00F0533F"/>
    <w:rsid w:val="00F320A4"/>
    <w:rsid w:val="00F8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CAD58C"/>
  <w15:chartTrackingRefBased/>
  <w15:docId w15:val="{505C59D2-E536-4E40-9162-701EC7F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table" w:styleId="Tabellenraster">
    <w:name w:val="Table Grid"/>
    <w:basedOn w:val="NormaleTabelle"/>
    <w:uiPriority w:val="59"/>
    <w:rsid w:val="008874F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6E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06EA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06E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06EA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cp:lastModifiedBy>Schäfer, Marion</cp:lastModifiedBy>
  <cp:revision>3</cp:revision>
  <cp:lastPrinted>2003-11-11T10:32:00Z</cp:lastPrinted>
  <dcterms:created xsi:type="dcterms:W3CDTF">2022-08-16T10:55:00Z</dcterms:created>
  <dcterms:modified xsi:type="dcterms:W3CDTF">2022-08-18T14:06:00Z</dcterms:modified>
</cp:coreProperties>
</file>